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4E" w:rsidRPr="00FB3F25" w:rsidRDefault="00A5524E" w:rsidP="00F86AA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Розпорядження від 21.04.2020 № 29</w:t>
      </w: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sz w:val="24"/>
          <w:szCs w:val="24"/>
          <w:lang w:val="uk-UA"/>
        </w:rPr>
        <w:t xml:space="preserve">«Середня освіта </w:t>
      </w: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sz w:val="24"/>
          <w:szCs w:val="24"/>
          <w:lang w:val="uk-UA"/>
        </w:rPr>
        <w:t>(українська мова і література)»</w:t>
      </w:r>
    </w:p>
    <w:p w:rsidR="00A5524E" w:rsidRPr="00F86AA9" w:rsidRDefault="00A5524E" w:rsidP="00F86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sz w:val="24"/>
          <w:szCs w:val="24"/>
          <w:lang w:val="uk-UA"/>
        </w:rPr>
        <w:t xml:space="preserve">Відповідно до наказу НАЗЯВО від 31.03.2020 № 589-Е «Про призначення експертної групи»,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 </w:t>
      </w:r>
    </w:p>
    <w:p w:rsidR="00A5524E" w:rsidRPr="00F86AA9" w:rsidRDefault="00A5524E" w:rsidP="00F86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F86AA9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A5524E" w:rsidRPr="00F86AA9" w:rsidRDefault="00A5524E" w:rsidP="00F86A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sz w:val="24"/>
          <w:szCs w:val="24"/>
          <w:lang w:val="uk-UA"/>
        </w:rPr>
        <w:t>Керівнику відділу забезпечення якості освіти Кобцю В.М., керівнику навчально-методичного відділу Поляковій Г.М., завідувачці кафедри української мови Климович С.М., декану факультету української філології та журналістики Олексенку В.П.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2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893"/>
        <w:gridCol w:w="4564"/>
        <w:gridCol w:w="1673"/>
      </w:tblGrid>
      <w:tr w:rsidR="00A5524E" w:rsidRPr="00F86AA9" w:rsidTr="001F4D10">
        <w:tc>
          <w:tcPr>
            <w:tcW w:w="1476" w:type="dxa"/>
          </w:tcPr>
          <w:p w:rsidR="00A5524E" w:rsidRPr="00D623AD" w:rsidRDefault="00A5524E" w:rsidP="00F86A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23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Дата, час проведення</w:t>
            </w:r>
          </w:p>
        </w:tc>
        <w:tc>
          <w:tcPr>
            <w:tcW w:w="1893" w:type="dxa"/>
          </w:tcPr>
          <w:p w:rsidR="00A5524E" w:rsidRPr="00D623AD" w:rsidRDefault="00A5524E" w:rsidP="00F86A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23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Зустрічі або інші активності</w:t>
            </w:r>
          </w:p>
        </w:tc>
        <w:tc>
          <w:tcPr>
            <w:tcW w:w="4564" w:type="dxa"/>
          </w:tcPr>
          <w:p w:rsidR="00A5524E" w:rsidRPr="00D623AD" w:rsidRDefault="00A5524E" w:rsidP="00F86A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23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Учасники</w:t>
            </w:r>
          </w:p>
        </w:tc>
        <w:tc>
          <w:tcPr>
            <w:tcW w:w="1673" w:type="dxa"/>
          </w:tcPr>
          <w:p w:rsidR="00A5524E" w:rsidRPr="00D623AD" w:rsidRDefault="00A5524E" w:rsidP="00F86A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23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Ідентифіка-</w:t>
            </w:r>
          </w:p>
          <w:p w:rsidR="00A5524E" w:rsidRPr="00D623AD" w:rsidRDefault="00A5524E" w:rsidP="00F86A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23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тор конференції</w:t>
            </w:r>
          </w:p>
          <w:p w:rsidR="00A5524E" w:rsidRPr="00D623AD" w:rsidRDefault="00A5524E" w:rsidP="00F86A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23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 платформі </w:t>
            </w:r>
          </w:p>
          <w:p w:rsidR="00A5524E" w:rsidRPr="00D623AD" w:rsidRDefault="00A5524E" w:rsidP="00F86A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23A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ZOOM</w:t>
            </w: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21.04.2020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09:00–09:45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(45 хвилин)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Організаційна зустріч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гарантом ОП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spacing w:after="0"/>
              <w:ind w:left="227" w:hanging="28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A5524E" w:rsidRPr="00F86AA9" w:rsidRDefault="00A5524E" w:rsidP="00F86AA9">
            <w:pPr>
              <w:spacing w:after="0"/>
              <w:ind w:left="22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гарант ОП доц. </w:t>
            </w:r>
            <w:r w:rsidRPr="00F8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Тихоша В.І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Секретаріату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Національного агентства забезпечення якості вищої освіти</w:t>
            </w:r>
          </w:p>
        </w:tc>
        <w:tc>
          <w:tcPr>
            <w:tcW w:w="1673" w:type="dxa"/>
          </w:tcPr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777 3675 6478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21.04.2020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10.00–10.40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1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адміністрацією ЗВО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Ректор ЗВО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Співаковський О. В.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Проректори: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Омельчук С. А.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Тюхтенко Н. А.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навчальної та науково-педагогічної роботи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Кузнецов С. В.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соціально-гуманітарної та науково-педагогічної роботи;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Лаврикова О. В.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міжнародних зв’язків, науково-педагогічної роботи та комунікаційних технологій;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Вінник М. О., 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фінансово-господарської та науково-педагогічної роботи;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Олексенко В.П.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декан факультету української філології та журналістики;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Тихоша В.І., 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 освітньої програми, доцент кафедри української мови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673" w:type="dxa"/>
          </w:tcPr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777 3675 6478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21.04.2020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11.00-11.50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(50 хвилин)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2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академічним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персоналом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гарант  освітньої програми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(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Тихоша В.І..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науково-педагогічні працівники, які безпосередньо відповідають за зміст освітньої програми «Середня освіта (українська мова і література)», а також викладають за цією програмою: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доц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Гайдаєнко І.В.;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доц.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Демченко А.В.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Климович С.М.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Окуневич Т.Г.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Бондаренко Л.Г.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Омельчук Ю.О.;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673" w:type="dxa"/>
          </w:tcPr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777 3675 6478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21.04.2020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13.30-14.45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(45 хвилин)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3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 здобувачами вищої освіти 1-2 року навчання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здобувачі освіти, які навчаються за  освітньою програмою: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денна форма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Барнич Н.В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(112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Клім</w:t>
            </w: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ук В.Г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(112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Алмашова М.О.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(212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Краснощок Т.А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(212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заочна форма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Заливадня Ю.О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(112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Грицаєнко В.Ю.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(211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Роза О.В.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(211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673" w:type="dxa"/>
          </w:tcPr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777 3675 6478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21.04.2020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14.30-15.15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(45 хвилин) 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Зустріч 4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здобувачами вищої освіти 3–4 року навчання 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A5524E" w:rsidRPr="00F86AA9" w:rsidRDefault="00A5524E" w:rsidP="00F8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здобувачі освіти, які навчаються за  освітньою програмою: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денна форма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A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Ткач К.Р.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(312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A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Нечипорук А.В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(312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A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Летка Д.О.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(411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A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Пилипчук О.В.</w:t>
            </w:r>
            <w:r w:rsidRPr="00F86A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(411 група);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заочна форма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Разінькова О.С.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 (311 група);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Коваленко Ю.Г.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 (311 група);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Стьобіна І.В</w:t>
            </w:r>
            <w:r w:rsidRPr="00F86AA9">
              <w:rPr>
                <w:rFonts w:ascii="Times New Roman" w:hAnsi="Times New Roman" w:cs="Times New Roman"/>
                <w:lang w:val="uk-UA"/>
              </w:rPr>
              <w:t>. (411 рупа);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673" w:type="dxa"/>
          </w:tcPr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777 3675 6478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21.04.2020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15.30-16.15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(45 хвилин)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lang w:val="uk-UA"/>
              </w:rPr>
              <w:t>Зустріч 5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spacing w:after="0"/>
              <w:ind w:left="22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A5524E" w:rsidRPr="00F86AA9" w:rsidRDefault="00A5524E" w:rsidP="00F86AA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студентського самоврядування:</w:t>
            </w:r>
          </w:p>
          <w:p w:rsidR="00A5524E" w:rsidRPr="00F86AA9" w:rsidRDefault="00A5524E" w:rsidP="00F86AA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від органу студентського самоврядування, які відповідають за участь студентів у внутрішній системі забезпечення якості вищої освіти: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Самойленко А. В.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, голова студпарламенту ХДУ;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Крапівнікова А. В., </w:t>
            </w:r>
            <w:r w:rsidRPr="00F86AA9">
              <w:rPr>
                <w:rFonts w:ascii="Times New Roman" w:hAnsi="Times New Roman" w:cs="Times New Roman"/>
                <w:lang w:val="uk-UA"/>
              </w:rPr>
              <w:t>голова старостату ХДУ;</w:t>
            </w:r>
          </w:p>
          <w:p w:rsidR="00A5524E" w:rsidRPr="00F86AA9" w:rsidRDefault="00A5524E" w:rsidP="00F86AA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від органу студентського самоврядування Факультету української філології та журналістики:</w:t>
            </w:r>
          </w:p>
          <w:p w:rsidR="00A5524E" w:rsidRPr="00F86AA9" w:rsidRDefault="00A5524E" w:rsidP="00F86AA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Болгар А.С.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, голова студентської ради факультету;</w:t>
            </w:r>
          </w:p>
          <w:p w:rsidR="00A5524E" w:rsidRPr="00F86AA9" w:rsidRDefault="00A5524E" w:rsidP="00F86AA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Вертюк К.С.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, голова центру масової інформації;</w:t>
            </w:r>
          </w:p>
          <w:p w:rsidR="00A5524E" w:rsidRPr="00F86AA9" w:rsidRDefault="00A5524E" w:rsidP="00F86AA9">
            <w:pPr>
              <w:spacing w:after="0"/>
              <w:ind w:left="22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Рура А.Р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. − секретар факультету,</w:t>
            </w:r>
          </w:p>
          <w:p w:rsidR="00A5524E" w:rsidRPr="00F86AA9" w:rsidRDefault="00A5524E" w:rsidP="00F86AA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від Первинної профспілкової організації студентів:</w:t>
            </w:r>
          </w:p>
          <w:p w:rsidR="00A5524E" w:rsidRPr="007B4A9F" w:rsidRDefault="00A5524E" w:rsidP="00F86AA9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A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Писларь О. О.</w:t>
            </w:r>
            <w:r w:rsidRPr="007B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голова первинної профспілкової організації студентів, аспірантів і докторантів ХДУ; </w:t>
            </w:r>
          </w:p>
          <w:p w:rsidR="00A5524E" w:rsidRPr="00F86AA9" w:rsidRDefault="00A5524E" w:rsidP="00F86AA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Макаренко О.О.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, голова профспілкової організації факультету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i/>
                <w:lang w:val="uk-UA"/>
              </w:rPr>
              <w:t>представник Національного агентства забезпечення якості вищої освіти / Секретаріату</w:t>
            </w:r>
          </w:p>
        </w:tc>
        <w:tc>
          <w:tcPr>
            <w:tcW w:w="1673" w:type="dxa"/>
          </w:tcPr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1F4D1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777 3675 6478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21.04.2020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17.00-17.45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(45 хвилин)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lang w:val="uk-UA"/>
              </w:rPr>
              <w:t>Відкрита зустріч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spacing w:after="0"/>
              <w:ind w:left="28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A5524E" w:rsidRDefault="00A5524E" w:rsidP="00F86AA9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усі охочі учасники освітнього процесу (крім гаранта ОП та представників адміністрації ЗВО):</w:t>
            </w:r>
          </w:p>
          <w:p w:rsidR="00A5524E" w:rsidRPr="00F86AA9" w:rsidRDefault="00A5524E" w:rsidP="00F86AA9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F8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Пентилюк М.І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доц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. Гайдаєнко І.В.;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Окуневич Т.Г.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Омельчук Ю.О.;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доц.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Демченко А.В.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Бондаренко Л.Г.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ст. викл.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Цепкало Т.О</w:t>
            </w:r>
            <w:r w:rsidRPr="00F86AA9">
              <w:rPr>
                <w:rFonts w:ascii="Times New Roman" w:hAnsi="Times New Roman" w:cs="Times New Roman"/>
                <w:lang w:val="uk-UA"/>
              </w:rPr>
              <w:t>.;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Климович С.М.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Мартос С.А</w:t>
            </w:r>
            <w:r w:rsidRPr="00F86AA9">
              <w:rPr>
                <w:rFonts w:ascii="Times New Roman" w:hAnsi="Times New Roman" w:cs="Times New Roman"/>
                <w:lang w:val="uk-UA"/>
              </w:rPr>
              <w:t>.;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Карабута О.П</w:t>
            </w:r>
            <w:r w:rsidRPr="00F86AA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i/>
                <w:lang w:val="uk-UA"/>
              </w:rPr>
              <w:t>представник Національного агентства забезпечення якості вищої освіти / Секретаріату</w:t>
            </w:r>
          </w:p>
        </w:tc>
        <w:tc>
          <w:tcPr>
            <w:tcW w:w="1673" w:type="dxa"/>
          </w:tcPr>
          <w:p w:rsidR="00A5524E" w:rsidRPr="001F4D10" w:rsidRDefault="00A5524E" w:rsidP="001F4D1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F4D10">
              <w:rPr>
                <w:rFonts w:ascii="Times New Roman" w:hAnsi="Times New Roman"/>
                <w:color w:val="000000"/>
                <w:shd w:val="clear" w:color="auto" w:fill="FFFFFF"/>
              </w:rPr>
              <w:t>Ідентифікатор конференції:</w:t>
            </w:r>
          </w:p>
          <w:p w:rsidR="00A5524E" w:rsidRPr="001F4D10" w:rsidRDefault="00A5524E" w:rsidP="001F4D1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F4D10">
              <w:rPr>
                <w:rFonts w:ascii="Times New Roman" w:hAnsi="Times New Roman"/>
                <w:color w:val="000000"/>
                <w:shd w:val="clear" w:color="auto" w:fill="FFFFFF"/>
              </w:rPr>
              <w:t>723 7887 6935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22.04.2020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9.00-9.15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(15 хвилин)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Огляд навчальних приміщень, матеріально-технічної бази, які</w:t>
            </w:r>
          </w:p>
          <w:p w:rsidR="00A5524E" w:rsidRPr="00F86AA9" w:rsidRDefault="00A5524E" w:rsidP="00CA1F40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використовують під час реалізації  освітньої програми  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гарант  освітньої програми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(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Тихоша В.І.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86AA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 освіти / Секретаріату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</w:tcPr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D10">
              <w:rPr>
                <w:rFonts w:ascii="Times New Roman" w:hAnsi="Times New Roman"/>
                <w:color w:val="000000"/>
              </w:rPr>
              <w:t>728 5869 7489</w:t>
            </w: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22.04.2020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9.15-10.10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(55 хвилин) 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Огляд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- системи дистанційного навчання KSU Online, що використовується під час реалізації ОП;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сервісу KSU Feedback;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інших ІТ-засобів, що використовуються в навчальній роботі та адмініструванні ЗВО </w:t>
            </w:r>
          </w:p>
        </w:tc>
        <w:tc>
          <w:tcPr>
            <w:tcW w:w="4564" w:type="dxa"/>
          </w:tcPr>
          <w:p w:rsidR="00A5524E" w:rsidRPr="00F86AA9" w:rsidRDefault="00A5524E" w:rsidP="00F86AA9">
            <w:pPr>
              <w:spacing w:after="0"/>
              <w:ind w:left="28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гарант  освітньої програми (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Тихоша В.І.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A5524E" w:rsidRDefault="00A5524E" w:rsidP="00F86AA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керівник або представник Відділу забезпечення АІК інфраструктури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5524E" w:rsidRPr="00801AEC" w:rsidRDefault="00A5524E" w:rsidP="0080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A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Лемещук О.І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к</w:t>
            </w:r>
            <w:r w:rsidRPr="00801AEC">
              <w:rPr>
                <w:rFonts w:ascii="Times New Roman" w:hAnsi="Times New Roman"/>
                <w:sz w:val="24"/>
                <w:szCs w:val="24"/>
                <w:lang w:val="uk-UA"/>
              </w:rPr>
              <w:t>ерівник відділу забезпечення академічно-інформаційно-комунікаційної інфраструктури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Pr="00801AEC" w:rsidRDefault="00A5524E" w:rsidP="00801AEC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A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Слизькоуха А.Р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801AEC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801AEC">
              <w:rPr>
                <w:rFonts w:ascii="Times New Roman" w:hAnsi="Times New Roman"/>
                <w:sz w:val="24"/>
                <w:szCs w:val="24"/>
                <w:lang w:val="uk-UA"/>
              </w:rPr>
              <w:t>ахівець І категорії відділу забезпечення академічно-інформаційно-комунікаційної інфраструктури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Секретаріату</w:t>
            </w:r>
          </w:p>
        </w:tc>
        <w:tc>
          <w:tcPr>
            <w:tcW w:w="1673" w:type="dxa"/>
          </w:tcPr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D10">
              <w:rPr>
                <w:rFonts w:ascii="Times New Roman" w:hAnsi="Times New Roman"/>
                <w:color w:val="000000"/>
              </w:rPr>
              <w:t>728 5869 7489</w:t>
            </w: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22.04.2020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10.30-11.15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(45 хвилин) 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7 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сервісними структурними підрозділами </w:t>
            </w:r>
          </w:p>
        </w:tc>
        <w:tc>
          <w:tcPr>
            <w:tcW w:w="4564" w:type="dxa"/>
          </w:tcPr>
          <w:p w:rsidR="00A5524E" w:rsidRPr="00F86AA9" w:rsidRDefault="00A5524E" w:rsidP="00801AEC">
            <w:pPr>
              <w:spacing w:after="0"/>
              <w:ind w:left="28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A5524E" w:rsidRPr="00F86AA9" w:rsidRDefault="00A5524E" w:rsidP="00801AEC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A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Кобець В.М.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ідділу забезпечення якості освіти;</w:t>
            </w:r>
          </w:p>
          <w:p w:rsidR="00A5524E" w:rsidRPr="00F86AA9" w:rsidRDefault="00A5524E" w:rsidP="00801AEC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A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Полякова Г.М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авчально-методичного відділу;</w:t>
            </w:r>
          </w:p>
          <w:p w:rsidR="00A5524E" w:rsidRPr="00F86AA9" w:rsidRDefault="00A5524E" w:rsidP="00801AEC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A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Косякова Т.О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авчального відділу;</w:t>
            </w:r>
          </w:p>
          <w:p w:rsidR="00A5524E" w:rsidRPr="00F86AA9" w:rsidRDefault="00A5524E" w:rsidP="00801A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Секретаріату</w:t>
            </w:r>
          </w:p>
        </w:tc>
        <w:tc>
          <w:tcPr>
            <w:tcW w:w="1673" w:type="dxa"/>
          </w:tcPr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D10">
              <w:rPr>
                <w:rFonts w:ascii="Times New Roman" w:hAnsi="Times New Roman"/>
                <w:color w:val="000000"/>
              </w:rPr>
              <w:t>728 5869 7489</w:t>
            </w: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22.04.2020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11.30-12.15 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(45 хвилин)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8 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сервісними структурними підрозділами </w:t>
            </w:r>
          </w:p>
        </w:tc>
        <w:tc>
          <w:tcPr>
            <w:tcW w:w="4564" w:type="dxa"/>
          </w:tcPr>
          <w:p w:rsidR="00A5524E" w:rsidRPr="00F86AA9" w:rsidRDefault="00A5524E" w:rsidP="00801AEC">
            <w:pPr>
              <w:spacing w:after="0"/>
              <w:ind w:left="28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A5524E" w:rsidRPr="00F86AA9" w:rsidRDefault="00A5524E" w:rsidP="00801AE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5B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Жмак Л.А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уманітарного відділу;</w:t>
            </w:r>
          </w:p>
          <w:p w:rsidR="00A5524E" w:rsidRPr="00F86AA9" w:rsidRDefault="00A5524E" w:rsidP="00CF25B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Нікітенко Г.О., </w:t>
            </w:r>
            <w:r w:rsidRPr="00C204D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провідний фахівець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D75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соціально-психологічної</w:t>
            </w:r>
            <w:r w:rsidRPr="00CF25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служби;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5524E" w:rsidRPr="00F86AA9" w:rsidRDefault="00A5524E" w:rsidP="00CF25B3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CF25B3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uk-UA"/>
              </w:rPr>
              <w:t>Галаган В.В.,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 помічник</w:t>
            </w:r>
            <w:r w:rsidRPr="00F86AA9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 декана факультету з організаційно-виховної роботи та працевлаштування;</w:t>
            </w:r>
          </w:p>
          <w:p w:rsidR="00A5524E" w:rsidRPr="00F86AA9" w:rsidRDefault="00A5524E" w:rsidP="00CF25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Секретаріату</w:t>
            </w:r>
          </w:p>
        </w:tc>
        <w:tc>
          <w:tcPr>
            <w:tcW w:w="1673" w:type="dxa"/>
          </w:tcPr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D10">
              <w:rPr>
                <w:rFonts w:ascii="Times New Roman" w:hAnsi="Times New Roman"/>
                <w:color w:val="000000"/>
              </w:rPr>
              <w:t>728 5869 7489</w:t>
            </w: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22.04.2020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13.30-14.30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86AA9">
              <w:rPr>
                <w:rFonts w:ascii="Times New Roman" w:hAnsi="Times New Roman" w:cs="Times New Roman"/>
                <w:i/>
                <w:iCs/>
                <w:lang w:val="uk-UA"/>
              </w:rPr>
              <w:t>(60 хвилин)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lang w:val="uk-UA"/>
              </w:rPr>
              <w:t>Резервна зустріч 9/ робота з документами</w:t>
            </w:r>
          </w:p>
        </w:tc>
        <w:tc>
          <w:tcPr>
            <w:tcW w:w="4564" w:type="dxa"/>
          </w:tcPr>
          <w:p w:rsidR="00A5524E" w:rsidRPr="00F86AA9" w:rsidRDefault="00A5524E" w:rsidP="005F6B17">
            <w:pPr>
              <w:spacing w:after="0"/>
              <w:ind w:left="28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A5524E" w:rsidRPr="00F86AA9" w:rsidRDefault="00A5524E" w:rsidP="005F6B17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B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особи, додатково запрошені на резервну зустріч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Pr="00F86AA9" w:rsidRDefault="00A5524E" w:rsidP="005F6B17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i/>
                <w:lang w:val="uk-UA"/>
              </w:rPr>
              <w:t>представник Національного агентства забезпечення якості вищої освіти / Секретаріату</w:t>
            </w:r>
          </w:p>
        </w:tc>
        <w:tc>
          <w:tcPr>
            <w:tcW w:w="1673" w:type="dxa"/>
          </w:tcPr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D10">
              <w:rPr>
                <w:rFonts w:ascii="Times New Roman" w:hAnsi="Times New Roman"/>
                <w:color w:val="000000"/>
              </w:rPr>
              <w:t>728 5869 7489</w:t>
            </w: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>22.04.2020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14.45-15.00 </w:t>
            </w:r>
          </w:p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i/>
                <w:iCs/>
                <w:lang w:val="uk-UA"/>
              </w:rPr>
              <w:t>(15 хвилин)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lang w:val="uk-UA"/>
              </w:rPr>
              <w:t>Зустріч 10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 з роботодавцями</w:t>
            </w:r>
          </w:p>
        </w:tc>
        <w:tc>
          <w:tcPr>
            <w:tcW w:w="4564" w:type="dxa"/>
          </w:tcPr>
          <w:p w:rsidR="00A5524E" w:rsidRPr="00F86AA9" w:rsidRDefault="00A5524E" w:rsidP="005F6B17">
            <w:pPr>
              <w:spacing w:after="0"/>
              <w:ind w:left="28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A5524E" w:rsidRDefault="00A5524E" w:rsidP="005F6B17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5524E" w:rsidRDefault="00A5524E" w:rsidP="005F6B17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C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Педченко В.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BA7CFC">
              <w:rPr>
                <w:rFonts w:ascii="Times New Roman" w:hAnsi="Times New Roman"/>
                <w:sz w:val="24"/>
                <w:szCs w:val="24"/>
                <w:lang w:val="uk-UA"/>
              </w:rPr>
              <w:t>директор Херсонської ЗОШ І-ІІІ ступенів № 32 Херсонської міськради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Default="00A5524E" w:rsidP="005F6B17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C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Дехканова М. 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BA7CFC">
              <w:rPr>
                <w:rFonts w:ascii="Times New Roman" w:hAnsi="Times New Roman"/>
                <w:sz w:val="24"/>
                <w:szCs w:val="24"/>
                <w:lang w:val="uk-UA"/>
              </w:rPr>
              <w:t>директор Зеленівської ЗОШ І-ІІІ ступенів № 38 Херсонської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Default="00A5524E" w:rsidP="005F6B17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C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Іващенко Т.М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BA7C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 Олешківської спеціалізованої школи з поглибленим вивченням предметів природо-математичного напряму І-ІІІ ступенів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A7CF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Pr="00BA7CFC" w:rsidRDefault="00A5524E" w:rsidP="00BA7CFC">
            <w:pPr>
              <w:spacing w:after="0"/>
              <w:ind w:lef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C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Золотаренко А.В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заступник директора з навчально-виховної роботи</w:t>
            </w:r>
            <w:r w:rsidRPr="00BA7C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Генічеського навчально-виховного комплексу «Гімназія – спеціалізована школа I ступеня з поглибленим вивченням іноземних мов» Генічеської районної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Pr="00BA7CFC" w:rsidRDefault="00A5524E" w:rsidP="00BA7CFC">
            <w:pPr>
              <w:spacing w:after="0"/>
              <w:ind w:lef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C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Гайдученко Ю.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BA7CFC">
              <w:rPr>
                <w:rFonts w:ascii="Times New Roman" w:hAnsi="Times New Roman"/>
                <w:sz w:val="24"/>
                <w:szCs w:val="24"/>
                <w:lang w:val="uk-UA"/>
              </w:rPr>
              <w:t>керівник старшої школи ТОВ «НВК «Новопечерська школа»,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7CFC">
              <w:rPr>
                <w:rFonts w:ascii="Times New Roman" w:hAnsi="Times New Roman"/>
                <w:sz w:val="24"/>
                <w:szCs w:val="24"/>
                <w:lang w:val="uk-UA"/>
              </w:rPr>
              <w:t>викладач української мови та літератури, інтегрованого курсу «Literacy»,освітній експерт, тренер громадської спілки «Освіторія»</w:t>
            </w:r>
          </w:p>
          <w:p w:rsidR="00A5524E" w:rsidRPr="00F86AA9" w:rsidRDefault="00A5524E" w:rsidP="00BA7CFC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i/>
                <w:lang w:val="uk-UA"/>
              </w:rPr>
              <w:t>представник Національного агентства забезпечення якості вищої освіти / Секретаріату</w:t>
            </w:r>
          </w:p>
        </w:tc>
        <w:tc>
          <w:tcPr>
            <w:tcW w:w="1673" w:type="dxa"/>
          </w:tcPr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D10">
              <w:rPr>
                <w:rFonts w:ascii="Times New Roman" w:hAnsi="Times New Roman"/>
                <w:color w:val="000000"/>
              </w:rPr>
              <w:t>728 5869 7489</w:t>
            </w:r>
          </w:p>
        </w:tc>
      </w:tr>
      <w:tr w:rsidR="00A5524E" w:rsidRPr="00F86AA9" w:rsidTr="001F4D10">
        <w:tc>
          <w:tcPr>
            <w:tcW w:w="1476" w:type="dxa"/>
          </w:tcPr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22.04.2020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15.30-16.00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1893" w:type="dxa"/>
          </w:tcPr>
          <w:p w:rsidR="00A5524E" w:rsidRPr="00F86AA9" w:rsidRDefault="00A5524E" w:rsidP="00F86AA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Фінальна зустріч</w:t>
            </w:r>
          </w:p>
          <w:p w:rsidR="00A5524E" w:rsidRPr="00F86AA9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</w:tcPr>
          <w:p w:rsidR="00A5524E" w:rsidRPr="00F86AA9" w:rsidRDefault="00A5524E" w:rsidP="00D623A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A5524E" w:rsidRPr="00F86AA9" w:rsidRDefault="00A5524E" w:rsidP="00D623A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Ректор ЗВО, проф.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Співаковський О. В.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A5524E" w:rsidRPr="00F86AA9" w:rsidRDefault="00A5524E" w:rsidP="00D623A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декан факультету української філології та журналістики проф. </w:t>
            </w:r>
            <w:r w:rsidRPr="00F86AA9">
              <w:rPr>
                <w:rFonts w:ascii="Times New Roman" w:hAnsi="Times New Roman" w:cs="Times New Roman"/>
                <w:b/>
                <w:bCs/>
                <w:lang w:val="uk-UA"/>
              </w:rPr>
              <w:t>Олексенко В.П</w:t>
            </w:r>
            <w:r w:rsidRPr="00F86AA9">
              <w:rPr>
                <w:rFonts w:ascii="Times New Roman" w:hAnsi="Times New Roman" w:cs="Times New Roman"/>
                <w:lang w:val="uk-UA"/>
              </w:rPr>
              <w:t xml:space="preserve">., </w:t>
            </w:r>
          </w:p>
          <w:p w:rsidR="00A5524E" w:rsidRPr="00F86AA9" w:rsidRDefault="00A5524E" w:rsidP="00D623AD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гарант освітньої програми доц.</w:t>
            </w:r>
            <w:r w:rsidRPr="00F8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Тихоша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F8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В.І.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завідувачка кафедри української мови Климович С.М., завідувачка кафедри української літератури Демченко А.В., завідувачка кафедри мовознавства Гайдаєнко І.В.</w:t>
            </w:r>
          </w:p>
          <w:p w:rsidR="00A5524E" w:rsidRPr="00F86AA9" w:rsidRDefault="00A5524E" w:rsidP="00D623AD">
            <w:pPr>
              <w:spacing w:after="0"/>
              <w:ind w:left="28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3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усі охочі учасники освітнього процесу</w:t>
            </w:r>
            <w:r w:rsidRPr="00F86AA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5524E" w:rsidRPr="00F86AA9" w:rsidRDefault="00A5524E" w:rsidP="00D623A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6AA9">
              <w:rPr>
                <w:rFonts w:ascii="Times New Roman" w:hAnsi="Times New Roman" w:cs="Times New Roman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673" w:type="dxa"/>
          </w:tcPr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F4D10">
              <w:rPr>
                <w:rFonts w:ascii="Times New Roman" w:hAnsi="Times New Roman"/>
                <w:color w:val="000000"/>
              </w:rPr>
              <w:t>Ідентифікатор конференції:</w:t>
            </w:r>
          </w:p>
          <w:p w:rsidR="00A5524E" w:rsidRPr="001F4D10" w:rsidRDefault="00A5524E" w:rsidP="00F86A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D10">
              <w:rPr>
                <w:rFonts w:ascii="Times New Roman" w:hAnsi="Times New Roman"/>
                <w:color w:val="000000"/>
              </w:rPr>
              <w:t>728 5869 7489</w:t>
            </w:r>
          </w:p>
        </w:tc>
      </w:tr>
    </w:tbl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6AA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Проректору з міжнародних зв’язків, науково-педагогічної роботи та комунікаційних технологій </w:t>
      </w:r>
      <w:r w:rsidRPr="00F86A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Лавриковій О. В.</w:t>
      </w:r>
      <w:r w:rsidRPr="00F86AA9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забезпечити:</w:t>
      </w:r>
    </w:p>
    <w:p w:rsidR="00A5524E" w:rsidRPr="00F86AA9" w:rsidRDefault="00A5524E" w:rsidP="00F86AA9">
      <w:pPr>
        <w:pStyle w:val="ListParagraph"/>
        <w:numPr>
          <w:ilvl w:val="1"/>
          <w:numId w:val="1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освітньої програми </w:t>
      </w:r>
      <w:r w:rsidRPr="00F86AA9">
        <w:rPr>
          <w:rFonts w:ascii="Times New Roman" w:hAnsi="Times New Roman"/>
          <w:sz w:val="24"/>
          <w:szCs w:val="24"/>
          <w:lang w:val="uk-UA"/>
        </w:rPr>
        <w:t>«Середня освіта (українська мова і література)» у ХДУ з 21.04 по 23.04.2020 року</w:t>
      </w:r>
    </w:p>
    <w:p w:rsidR="00A5524E" w:rsidRPr="00F86AA9" w:rsidRDefault="00A5524E" w:rsidP="00F86AA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6AA9">
        <w:rPr>
          <w:rFonts w:ascii="Times New Roman" w:hAnsi="Times New Roman"/>
          <w:color w:val="000000"/>
          <w:sz w:val="24"/>
          <w:szCs w:val="24"/>
          <w:lang w:val="uk-UA"/>
        </w:rPr>
        <w:t>технічний супровід дистанційних зустрічей 21.04.2020 та 22.04.2020.</w:t>
      </w:r>
    </w:p>
    <w:p w:rsidR="00A5524E" w:rsidRPr="00F86AA9" w:rsidRDefault="00A5524E" w:rsidP="00F86A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6AA9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розпорядження покласти на проректора з навчальної та науково-педагогічної роботи Тюхтенко Н.А.</w:t>
      </w:r>
    </w:p>
    <w:p w:rsidR="00A5524E" w:rsidRPr="00F86AA9" w:rsidRDefault="00A5524E" w:rsidP="00F86A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F86AA9">
        <w:rPr>
          <w:rFonts w:ascii="Times New Roman" w:hAnsi="Times New Roman"/>
          <w:b/>
          <w:sz w:val="24"/>
          <w:szCs w:val="24"/>
          <w:lang w:val="uk-UA"/>
        </w:rPr>
        <w:t xml:space="preserve">Ректор університету </w:t>
      </w:r>
      <w:r w:rsidRPr="00F86AA9">
        <w:rPr>
          <w:rFonts w:ascii="Times New Roman" w:hAnsi="Times New Roman"/>
          <w:b/>
          <w:sz w:val="24"/>
          <w:szCs w:val="24"/>
          <w:lang w:val="uk-UA"/>
        </w:rPr>
        <w:tab/>
      </w:r>
      <w:r w:rsidRPr="00F86AA9">
        <w:rPr>
          <w:rFonts w:ascii="Times New Roman" w:hAnsi="Times New Roman"/>
          <w:b/>
          <w:sz w:val="24"/>
          <w:szCs w:val="24"/>
          <w:lang w:val="uk-UA"/>
        </w:rPr>
        <w:tab/>
      </w:r>
      <w:r w:rsidRPr="00F86AA9">
        <w:rPr>
          <w:rFonts w:ascii="Times New Roman" w:hAnsi="Times New Roman"/>
          <w:b/>
          <w:sz w:val="24"/>
          <w:szCs w:val="24"/>
          <w:lang w:val="uk-UA"/>
        </w:rPr>
        <w:tab/>
      </w:r>
      <w:r w:rsidRPr="00F86AA9"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sz w:val="24"/>
          <w:szCs w:val="24"/>
          <w:lang w:val="uk-UA"/>
        </w:rPr>
        <w:t>Наталія ТЮХТЕНКО</w:t>
      </w: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F86AA9">
        <w:rPr>
          <w:rFonts w:ascii="Times New Roman" w:hAnsi="Times New Roman"/>
          <w:sz w:val="24"/>
          <w:szCs w:val="24"/>
          <w:lang w:val="uk-UA"/>
        </w:rPr>
        <w:t>Галина ПОЛЯКОВА</w:t>
      </w: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5524E" w:rsidRPr="00FA6AF9" w:rsidRDefault="00A5524E" w:rsidP="0035568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Ознайомити: проректорів, керівників відділів та служб, зазначених у розпорядженні, декана факультету української філології та журналістики Олексенка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В.П., гаранта освітньої програми Тихошу В. І.</w:t>
      </w:r>
    </w:p>
    <w:p w:rsidR="00A5524E" w:rsidRPr="00F86AA9" w:rsidRDefault="00A5524E" w:rsidP="00F86A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sectPr w:rsidR="00A5524E" w:rsidRPr="00F86AA9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692B"/>
    <w:multiLevelType w:val="hybridMultilevel"/>
    <w:tmpl w:val="270C5ACC"/>
    <w:lvl w:ilvl="0" w:tplc="88D0FB6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23D68A4"/>
    <w:multiLevelType w:val="hybridMultilevel"/>
    <w:tmpl w:val="1CD2F7DC"/>
    <w:lvl w:ilvl="0" w:tplc="C4466988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58322BCE"/>
    <w:multiLevelType w:val="hybridMultilevel"/>
    <w:tmpl w:val="2200A5B4"/>
    <w:lvl w:ilvl="0" w:tplc="93468964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D7564"/>
    <w:rsid w:val="001A6F08"/>
    <w:rsid w:val="001C38F6"/>
    <w:rsid w:val="001C58EB"/>
    <w:rsid w:val="001E6ADD"/>
    <w:rsid w:val="001F4D10"/>
    <w:rsid w:val="003131A6"/>
    <w:rsid w:val="003160A7"/>
    <w:rsid w:val="00355687"/>
    <w:rsid w:val="00366E10"/>
    <w:rsid w:val="00372DCA"/>
    <w:rsid w:val="003E1269"/>
    <w:rsid w:val="003E36D1"/>
    <w:rsid w:val="00405CCD"/>
    <w:rsid w:val="00423B3D"/>
    <w:rsid w:val="00443066"/>
    <w:rsid w:val="004626DD"/>
    <w:rsid w:val="00494365"/>
    <w:rsid w:val="004A145E"/>
    <w:rsid w:val="004B4090"/>
    <w:rsid w:val="00572B75"/>
    <w:rsid w:val="00572E8E"/>
    <w:rsid w:val="005F6B17"/>
    <w:rsid w:val="006373E1"/>
    <w:rsid w:val="00652D47"/>
    <w:rsid w:val="00691676"/>
    <w:rsid w:val="007431F2"/>
    <w:rsid w:val="007B4A9F"/>
    <w:rsid w:val="007C0D28"/>
    <w:rsid w:val="007E1045"/>
    <w:rsid w:val="00801AEC"/>
    <w:rsid w:val="00887D5D"/>
    <w:rsid w:val="00944674"/>
    <w:rsid w:val="00966EFC"/>
    <w:rsid w:val="00A5524E"/>
    <w:rsid w:val="00AD769D"/>
    <w:rsid w:val="00B03788"/>
    <w:rsid w:val="00B50F23"/>
    <w:rsid w:val="00B51C3B"/>
    <w:rsid w:val="00B522DB"/>
    <w:rsid w:val="00B56369"/>
    <w:rsid w:val="00B6328E"/>
    <w:rsid w:val="00B72986"/>
    <w:rsid w:val="00B81838"/>
    <w:rsid w:val="00B920DE"/>
    <w:rsid w:val="00BA7C7E"/>
    <w:rsid w:val="00BA7CFC"/>
    <w:rsid w:val="00BC0132"/>
    <w:rsid w:val="00C204DF"/>
    <w:rsid w:val="00C56F9A"/>
    <w:rsid w:val="00C75792"/>
    <w:rsid w:val="00CA1F40"/>
    <w:rsid w:val="00CE3C9B"/>
    <w:rsid w:val="00CF25B3"/>
    <w:rsid w:val="00CF76C9"/>
    <w:rsid w:val="00D623AD"/>
    <w:rsid w:val="00DB589B"/>
    <w:rsid w:val="00E43563"/>
    <w:rsid w:val="00EA0AE4"/>
    <w:rsid w:val="00F86AA9"/>
    <w:rsid w:val="00FA146A"/>
    <w:rsid w:val="00FA6AF9"/>
    <w:rsid w:val="00FB3F25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6</Pages>
  <Words>1527</Words>
  <Characters>8709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prisyagnaya</cp:lastModifiedBy>
  <cp:revision>26</cp:revision>
  <cp:lastPrinted>2020-04-10T12:31:00Z</cp:lastPrinted>
  <dcterms:created xsi:type="dcterms:W3CDTF">2020-04-09T12:49:00Z</dcterms:created>
  <dcterms:modified xsi:type="dcterms:W3CDTF">2020-04-21T08:03:00Z</dcterms:modified>
</cp:coreProperties>
</file>